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1181100" cy="1181100"/>
            <wp:docPr id="0" name="Drawing 0" descr="3cd4df4f71ee73a5e2b0bccb7b490ee2.png"/>
            <wp:cNvGraphicFramePr>
              <a:graphicFrameLocks noChangeAspect="true"/>
            </wp:cNvGraphicFramePr>
            <a:graphic>
              <a:graphicData uri="http://schemas.openxmlformats.org/drawingml/2006/picture">
                <pic:pic xmlns:pic="http://schemas.openxmlformats.org/drawingml/2006/picture">
                  <pic:nvPicPr>
                    <pic:cNvPr id="0" name="Picture 0" descr="3cd4df4f71ee73a5e2b0bccb7b490ee2.png"/>
                    <pic:cNvPicPr>
                      <a:picLocks noChangeAspect="true"/>
                    </pic:cNvPicPr>
                  </pic:nvPicPr>
                  <pic:blipFill>
                    <a:blip r:embed="rId3"/>
                    <a:stretch>
                      <a:fillRect/>
                    </a:stretch>
                  </pic:blipFill>
                  <pic:spPr>
                    <a:xfrm flipH="false" flipV="false">
                      <a:off x="0" y="0"/>
                      <a:ext cx="1181100" cy="1181100"/>
                    </a:xfrm>
                    <a:prstGeom prst="rect">
                      <a:avLst/>
                    </a:prstGeom>
                  </pic:spPr>
                </pic:pic>
              </a:graphicData>
            </a:graphic>
          </wp:inline>
        </w:drawing>
      </w:r>
    </w:p>
    <w:p>
      <w:pPr>
        <w:spacing w:after="120" w:before="120" w:line="187" w:lineRule="auto"/>
        <w:ind w:firstLine="0" w:start="0"/>
        <w:jc w:val="center"/>
      </w:pPr>
      <w:r>
        <w:rPr>
          <w:rFonts w:ascii="Agatho" w:hAnsi="Agatho" w:cs="Agatho" w:eastAsia="Agatho"/>
          <w:color w:val="481a1e"/>
          <w:sz w:val="64"/>
          <w:szCs w:val="64"/>
        </w:rPr>
        <w:t>Second Sight Healing</w:t>
      </w:r>
      <w:r>
        <w:rPr>
          <w:rFonts w:ascii="Agatho" w:hAnsi="Agatho" w:cs="Agatho" w:eastAsia="Agatho"/>
          <w:color w:val="481a1e"/>
          <w:sz w:val="64"/>
          <w:szCs w:val="64"/>
        </w:rPr>
        <w:t xml:space="preserve">
</w:t>
      </w:r>
    </w:p>
    <w:p>
      <w:pPr>
        <w:spacing w:after="120" w:before="120" w:line="235" w:lineRule="auto"/>
        <w:ind w:firstLine="0" w:start="0"/>
        <w:jc w:val="center"/>
      </w:pPr>
      <w:r>
        <w:rPr>
          <w:rFonts w:ascii="Agatho" w:hAnsi="Agatho" w:cs="Agatho" w:eastAsia="Agatho"/>
          <w:color w:val="463f28"/>
          <w:sz w:val="50"/>
          <w:szCs w:val="50"/>
        </w:rPr>
        <w:t>Application Form</w:t>
      </w:r>
      <w:r>
        <w:rPr>
          <w:rFonts w:ascii="Agatho" w:hAnsi="Agatho" w:cs="Agatho" w:eastAsia="Agatho"/>
          <w:color w:val="463f28"/>
          <w:sz w:val="50"/>
          <w:szCs w:val="50"/>
        </w:rPr>
        <w:t xml:space="preserve">
</w:t>
      </w:r>
    </w:p>
    <w:p>
      <w:pPr>
        <w:spacing w:after="120" w:before="120" w:line="286" w:lineRule="auto"/>
        <w:ind w:firstLine="0" w:start="0"/>
        <w:jc w:val="center"/>
      </w:pPr>
      <w:r>
        <w:rPr>
          <w:rFonts w:ascii="Agatho" w:hAnsi="Agatho" w:cs="Agatho" w:eastAsia="Agatho"/>
          <w:color w:val="00352f"/>
          <w:sz w:val="30"/>
          <w:szCs w:val="30"/>
        </w:rPr>
        <w:t xml:space="preserve">Please ensure that you </w:t>
      </w:r>
      <w:hyperlink r:id="rId4">
        <w:r>
          <w:rPr>
            <w:rFonts w:ascii="Agatho" w:hAnsi="Agatho" w:cs="Agatho" w:eastAsia="Agatho"/>
            <w:color w:val="1a62ff"/>
            <w:sz w:val="30"/>
            <w:szCs w:val="30"/>
            <w:u w:val="single" w:color="1a62ff"/>
          </w:rPr>
          <w:t>book your interview</w:t>
        </w:r>
      </w:hyperlink>
      <w:r>
        <w:rPr>
          <w:rFonts w:ascii="Agatho" w:hAnsi="Agatho" w:cs="Agatho" w:eastAsia="Agatho"/>
          <w:color w:val="00352f"/>
          <w:sz w:val="30"/>
          <w:szCs w:val="30"/>
        </w:rPr>
        <w:t xml:space="preserve"> with Jez after submitting this application form</w:t>
      </w:r>
      <w:r>
        <w:rPr>
          <w:rFonts w:ascii="Agatho" w:hAnsi="Agatho" w:cs="Agatho" w:eastAsia="Agatho"/>
          <w:color w:val="00352f"/>
          <w:sz w:val="30"/>
          <w:szCs w:val="30"/>
        </w:rPr>
        <w:t xml:space="preserve">
</w:t>
      </w:r>
    </w:p>
    <w:p>
      <w:pPr>
        <w:spacing w:after="120" w:before="120" w:line="286" w:lineRule="auto"/>
        <w:ind w:firstLine="0" w:start="0"/>
        <w:jc w:val="start"/>
      </w:pPr>
      <w:r>
        <w:rPr>
          <w:rFonts w:ascii="Montserrat Bold" w:hAnsi="Montserrat Bold" w:cs="Montserrat Bold" w:eastAsia="Montserrat Bold"/>
          <w:b/>
          <w:bCs/>
          <w:color w:val="00352f"/>
          <w:sz w:val="30"/>
          <w:szCs w:val="30"/>
        </w:rPr>
        <w:t xml:space="preserve">
</w:t>
      </w:r>
    </w:p>
    <w:p>
      <w:pPr>
        <w:spacing w:after="120" w:before="120" w:line="286" w:lineRule="auto"/>
        <w:ind w:firstLine="0" w:start="0"/>
        <w:jc w:val="start"/>
      </w:pPr>
      <w:r>
        <w:rPr>
          <w:rFonts w:ascii="Agatho" w:hAnsi="Agatho" w:cs="Agatho" w:eastAsia="Agatho"/>
          <w:color w:val="00352f"/>
          <w:sz w:val="30"/>
          <w:szCs w:val="30"/>
        </w:rPr>
        <w:t>Part 1</w:t>
      </w:r>
      <w:r>
        <w:rPr>
          <w:rFonts w:ascii="Agatho" w:hAnsi="Agatho" w:cs="Agatho" w:eastAsia="Agatho"/>
          <w:color w:val="00352f"/>
          <w:sz w:val="30"/>
          <w:szCs w:val="30"/>
        </w:rPr>
        <w:t xml:space="preserve"> </w:t>
      </w:r>
      <w:r>
        <w:rPr>
          <w:rFonts w:ascii="Agatho" w:hAnsi="Agatho" w:cs="Agatho" w:eastAsia="Agatho"/>
          <w:color w:val="00352f"/>
          <w:sz w:val="30"/>
          <w:szCs w:val="30"/>
        </w:rPr>
        <w:t>Personal Details</w:t>
      </w:r>
      <w:r>
        <w:rPr>
          <w:rFonts w:ascii="Agatho" w:hAnsi="Agatho" w:cs="Agatho" w:eastAsia="Agatho"/>
          <w:color w:val="00352f"/>
          <w:sz w:val="30"/>
          <w:szCs w:val="30"/>
        </w:rPr>
        <w:t xml:space="preserve">
</w:t>
      </w:r>
    </w:p>
    <w:p>
      <w:pPr>
        <w:spacing w:after="120" w:before="120" w:line="187" w:lineRule="auto"/>
        <w:ind w:firstLine="0" w:start="0"/>
        <w:jc w:val="start"/>
      </w:pPr>
      <w:r>
        <w:rPr>
          <w:rFonts w:ascii="Helvetica" w:hAnsi="Helvetica" w:cs="Helvetica" w:eastAsia="Helvetica"/>
          <w:color w:val="00352f"/>
          <w:sz w:val="26"/>
          <w:szCs w:val="26"/>
        </w:rPr>
        <w:t xml:space="preserve">Forename(s): </w:t>
      </w:r>
      <w:r>
        <w:rPr>
          <w:rFonts w:ascii="Helvetica" w:hAnsi="Helvetica" w:cs="Helvetica" w:eastAsia="Helvetica"/>
          <w:color w:val="00352f"/>
          <w:sz w:val="26"/>
          <w:szCs w:val="26"/>
        </w:rPr>
        <w:t xml:space="preserve">
</w:t>
      </w:r>
    </w:p>
    <w:p>
      <w:pPr>
        <w:spacing w:after="120" w:before="120" w:line="187" w:lineRule="auto"/>
        <w:ind w:firstLine="0" w:start="0"/>
        <w:jc w:val="start"/>
      </w:pPr>
      <w:r>
        <w:rPr>
          <w:rFonts w:ascii="Helvetica" w:hAnsi="Helvetica" w:cs="Helvetica" w:eastAsia="Helvetica"/>
          <w:color w:val="00352f"/>
          <w:sz w:val="26"/>
          <w:szCs w:val="26"/>
        </w:rPr>
        <w:t xml:space="preserve">Surname: </w:t>
      </w:r>
      <w:r>
        <w:rPr>
          <w:rFonts w:ascii="Helvetica" w:hAnsi="Helvetica" w:cs="Helvetica" w:eastAsia="Helvetica"/>
          <w:color w:val="00352f"/>
          <w:sz w:val="26"/>
          <w:szCs w:val="26"/>
        </w:rPr>
        <w:t xml:space="preserve">
</w:t>
      </w:r>
    </w:p>
    <w:p>
      <w:pPr>
        <w:spacing w:after="120" w:before="120" w:line="187" w:lineRule="auto"/>
        <w:ind w:firstLine="0" w:start="0"/>
        <w:jc w:val="start"/>
      </w:pPr>
      <w:r>
        <w:rPr>
          <w:rFonts w:ascii="Helvetica" w:hAnsi="Helvetica" w:cs="Helvetica" w:eastAsia="Helvetica"/>
          <w:color w:val="00352f"/>
          <w:sz w:val="26"/>
          <w:szCs w:val="26"/>
        </w:rPr>
        <w:t>Mobile phone number:</w:t>
      </w:r>
      <w:r>
        <w:rPr>
          <w:rFonts w:ascii="Helvetica" w:hAnsi="Helvetica" w:cs="Helvetica" w:eastAsia="Helvetica"/>
          <w:color w:val="00352f"/>
          <w:sz w:val="26"/>
          <w:szCs w:val="26"/>
        </w:rPr>
        <w:t xml:space="preserve">
</w:t>
      </w:r>
    </w:p>
    <w:p>
      <w:pPr>
        <w:spacing w:after="120" w:before="120" w:line="187" w:lineRule="auto"/>
        <w:ind w:firstLine="0" w:start="0"/>
        <w:jc w:val="start"/>
      </w:pPr>
      <w:r>
        <w:rPr>
          <w:rFonts w:ascii="Helvetica" w:hAnsi="Helvetica" w:cs="Helvetica" w:eastAsia="Helvetica"/>
          <w:color w:val="00352f"/>
          <w:sz w:val="26"/>
          <w:szCs w:val="26"/>
        </w:rPr>
        <w:t xml:space="preserve">Home phone number: </w:t>
      </w:r>
      <w:r>
        <w:rPr>
          <w:rFonts w:ascii="Helvetica" w:hAnsi="Helvetica" w:cs="Helvetica" w:eastAsia="Helvetica"/>
          <w:color w:val="00352f"/>
          <w:sz w:val="26"/>
          <w:szCs w:val="26"/>
        </w:rPr>
        <w:t xml:space="preserve">
</w:t>
      </w:r>
    </w:p>
    <w:p>
      <w:pPr>
        <w:spacing w:after="120" w:before="120" w:line="187" w:lineRule="auto"/>
        <w:ind w:firstLine="0" w:start="0"/>
        <w:jc w:val="start"/>
      </w:pPr>
      <w:r>
        <w:rPr>
          <w:rFonts w:ascii="Helvetica" w:hAnsi="Helvetica" w:cs="Helvetica" w:eastAsia="Helvetica"/>
          <w:color w:val="00352f"/>
          <w:sz w:val="26"/>
          <w:szCs w:val="26"/>
        </w:rPr>
        <w:t xml:space="preserve">Email address: </w:t>
      </w:r>
      <w:r>
        <w:rPr>
          <w:rFonts w:ascii="Helvetica" w:hAnsi="Helvetica" w:cs="Helvetica" w:eastAsia="Helvetica"/>
          <w:color w:val="00352f"/>
          <w:sz w:val="26"/>
          <w:szCs w:val="26"/>
        </w:rPr>
        <w:t xml:space="preserve">
</w:t>
      </w:r>
    </w:p>
    <w:p>
      <w:pPr>
        <w:spacing w:after="120" w:before="120" w:line="187" w:lineRule="auto"/>
        <w:ind w:firstLine="0" w:start="0"/>
        <w:jc w:val="start"/>
      </w:pPr>
      <w:r>
        <w:rPr>
          <w:rFonts w:ascii="Helvetica" w:hAnsi="Helvetica" w:cs="Helvetica" w:eastAsia="Helvetica"/>
          <w:color w:val="00352f"/>
          <w:sz w:val="26"/>
          <w:szCs w:val="26"/>
        </w:rPr>
        <w:t xml:space="preserve">Postal address: </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Agatho" w:hAnsi="Agatho" w:cs="Agatho" w:eastAsia="Agatho"/>
          <w:color w:val="00352f"/>
          <w:sz w:val="30"/>
          <w:szCs w:val="30"/>
        </w:rPr>
        <w:t xml:space="preserve">
</w:t>
      </w:r>
    </w:p>
    <w:p>
      <w:pPr>
        <w:spacing w:after="120" w:before="120" w:line="336" w:lineRule="auto"/>
        <w:ind w:firstLine="0" w:start="0"/>
        <w:jc w:val="start"/>
      </w:pPr>
      <w:r>
        <w:rPr>
          <w:rFonts w:ascii="Agatho" w:hAnsi="Agatho" w:cs="Agatho" w:eastAsia="Agatho"/>
          <w:color w:val="00352f"/>
          <w:sz w:val="30"/>
          <w:szCs w:val="30"/>
        </w:rPr>
        <w:t xml:space="preserve">Part 2 Personal Statement
</w:t>
      </w:r>
    </w:p>
    <w:p>
      <w:pPr>
        <w:spacing w:after="120" w:before="120" w:line="336" w:lineRule="auto"/>
        <w:ind w:firstLine="0" w:start="0"/>
        <w:jc w:val="start"/>
      </w:pPr>
      <w:r>
        <w:rPr>
          <w:rFonts w:ascii="Helvetica" w:hAnsi="Helvetica" w:cs="Helvetica" w:eastAsia="Helvetica"/>
          <w:color w:val="000000"/>
          <w:sz w:val="26"/>
          <w:szCs w:val="26"/>
        </w:rPr>
        <w:t>In no more than 500 words, please describe what attracts you to the shamanic path, including what your intention is for this course, what you wish to get out of it and how you intend to use what you will learn.</w:t>
      </w:r>
      <w:r>
        <w:rPr>
          <w:rFonts w:ascii="Helvetica" w:hAnsi="Helvetica" w:cs="Helvetica" w:eastAsia="Helvetica"/>
          <w:color w:val="000000"/>
          <w:sz w:val="26"/>
          <w:szCs w:val="26"/>
        </w:rPr>
        <w:t xml:space="preserve">
</w:t>
      </w:r>
    </w:p>
    <w:p>
      <w:pPr>
        <w:spacing w:after="120" w:before="120" w:line="336" w:lineRule="auto"/>
        <w:ind w:firstLine="0" w:start="0"/>
        <w:jc w:val="start"/>
      </w:pPr>
      <w:r>
        <w:rPr>
          <w:rFonts w:ascii="Helvetica" w:hAnsi="Helvetica" w:cs="Helvetica" w:eastAsia="Helvetica"/>
          <w:color w:val="000000"/>
          <w:sz w:val="26"/>
          <w:szCs w:val="26"/>
        </w:rPr>
        <w:t xml:space="preserve">Please also include any previous spiritual practice experience, whether that be shamanic or from any other spiritual or healing paths: </w:t>
      </w:r>
      <w:r>
        <w:rPr>
          <w:rFonts w:ascii="Helvetica" w:hAnsi="Helvetica" w:cs="Helvetica" w:eastAsia="Helvetica"/>
          <w:color w:val="000000"/>
          <w:sz w:val="26"/>
          <w:szCs w:val="26"/>
        </w:rPr>
        <w:t xml:space="preserve">
</w:t>
      </w:r>
    </w:p>
    <w:tbl>
      <w:tblPr>
        <w:tblW w:w="9030" w:type="dxa"/>
        <w:tblBorders>
          <w:top w:val="single" w:color="481a1e" w:sz="6"/>
          <w:start w:color="481a1e" w:sz="6" w:val="single"/>
          <w:left w:val="single"/>
          <w:bottom w:val="single" w:color="481a1e" w:sz="6"/>
          <w:end w:color="481a1e" w:sz="6" w:val="single"/>
          <w:right w:val="single"/>
          <w:insideH w:val="single" w:color="481a1e" w:sz="6"/>
          <w:insideV w:val="single" w:color="481a1e" w:sz="6"/>
        </w:tblBorders>
      </w:tblPr>
      <w:tblGrid>
        <w:gridCol w:w="3010"/>
        <w:gridCol w:w="3010"/>
        <w:gridCol w:w="3010"/>
      </w:tblGrid>
      <w:tr>
        <w:tc>
          <w:tcPr>
            <w:tcW w:w="9030" w:type="dxa"/>
            <w:gridSpan w:val="3"/>
            <w:vMerge w:val="restart"/>
            <w:shd w:val="clear" w:color="auto" w:fill="bfaec0"/>
            <w:tcMar>
              <w:top w:w="150"/>
              <w:start w:w="150"/>
              <w:bottom w:w="150"/>
              <w:end w:w="150"/>
            </w:tcMar>
          </w:tcPr>
          <w:p>
            <w:pPr>
              <w:spacing w:after="120" w:before="120" w:line="336" w:lineRule="auto"/>
              <w:ind w:firstLine="0" w:start="0"/>
              <w:jc w:val="start"/>
            </w:pPr>
            <w:r>
              <w:rPr>
                <w:rFonts w:ascii="Helvetica Italics" w:hAnsi="Helvetica Italics" w:cs="Helvetica Italics" w:eastAsia="Helvetica Italics"/>
                <w:i/>
                <w:iCs/>
                <w:color w:val="9698a7"/>
                <w:sz w:val="22"/>
                <w:szCs w:val="22"/>
              </w:rPr>
              <w:t xml:space="preserve">Up to 500 words
</w:t>
            </w:r>
          </w:p>
          <w:p>
            <w:pPr>
              <w:spacing w:after="120" w:before="120" w:line="336" w:lineRule="auto"/>
              <w:ind w:firstLine="0" w:start="0"/>
              <w:jc w:val="start"/>
            </w:pPr>
            <w:r>
              <w:rPr>
                <w:rFonts w:ascii="Montserrat" w:hAnsi="Montserrat" w:cs="Montserrat" w:eastAsia="Montserrat"/>
                <w:color w:val="000000"/>
                <w:sz w:val="28"/>
                <w:szCs w:val="28"/>
              </w:rPr>
              <w:t xml:space="preserve">
</w:t>
            </w:r>
          </w:p>
          <w:p>
            <w:pPr>
              <w:spacing w:after="120" w:before="120" w:line="336" w:lineRule="auto"/>
              <w:ind w:firstLine="0" w:start="0"/>
              <w:jc w:val="start"/>
            </w:pPr>
            <w:r>
              <w:rPr>
                <w:rFonts w:ascii="Montserrat" w:hAnsi="Montserrat" w:cs="Montserrat" w:eastAsia="Montserrat"/>
                <w:color w:val="000000"/>
                <w:sz w:val="28"/>
                <w:szCs w:val="28"/>
              </w:rPr>
              <w:t xml:space="preserve">
</w:t>
            </w:r>
          </w:p>
          <w:p>
            <w:pPr>
              <w:spacing w:after="120" w:before="120" w:line="336" w:lineRule="auto"/>
              <w:ind w:firstLine="0" w:start="0"/>
              <w:jc w:val="start"/>
            </w:pPr>
            <w:r>
              <w:rPr>
                <w:rFonts w:ascii="Montserrat" w:hAnsi="Montserrat" w:cs="Montserrat" w:eastAsia="Montserrat"/>
                <w:color w:val="000000"/>
                <w:sz w:val="28"/>
                <w:szCs w:val="28"/>
              </w:rPr>
              <w:t xml:space="preserve">
</w:t>
            </w:r>
          </w:p>
        </w:tc>
      </w:tr>
      <w:tr>
        <w:tc>
          <w:tcPr>
            <w:gridSpan w:val="3"/>
            <w:vMerge w:val="continue"/>
          </w:tcPr>
          <w:p/>
        </w:tc>
      </w:tr>
      <w:tr>
        <w:tc>
          <w:tcPr>
            <w:gridSpan w:val="3"/>
            <w:vMerge w:val="continue"/>
          </w:tcPr>
          <w:p/>
        </w:tc>
      </w:tr>
      <w:tr>
        <w:tc>
          <w:tcPr>
            <w:gridSpan w:val="3"/>
            <w:vMerge w:val="continue"/>
          </w:tcPr>
          <w:p/>
        </w:tc>
      </w:tr>
    </w:tbl>
    <w:p>
      <w:pPr>
        <w:spacing w:after="120" w:before="120" w:line="187" w:lineRule="auto"/>
        <w:ind w:firstLine="0" w:start="0"/>
        <w:jc w:val="start"/>
      </w:pPr>
      <w:r>
        <w:rPr>
          <w:rFonts w:ascii="Montserrat Bold" w:hAnsi="Montserrat Bold" w:cs="Montserrat Bold" w:eastAsia="Montserrat Bold"/>
          <w:b/>
          <w:bCs/>
          <w:color w:val="00352f"/>
          <w:sz w:val="28"/>
          <w:szCs w:val="28"/>
        </w:rPr>
        <w:t xml:space="preserve">
</w:t>
      </w:r>
    </w:p>
    <w:p>
      <w:pPr>
        <w:spacing w:after="120" w:before="120" w:line="336" w:lineRule="auto"/>
        <w:ind w:firstLine="0" w:start="0"/>
        <w:jc w:val="start"/>
      </w:pPr>
      <w:r>
        <w:rPr>
          <w:rFonts w:ascii="Agatho" w:hAnsi="Agatho" w:cs="Agatho" w:eastAsia="Agatho"/>
          <w:color w:val="00352f"/>
          <w:sz w:val="30"/>
          <w:szCs w:val="30"/>
        </w:rPr>
        <w:t>Part 3 Your Health and Preliminary Information</w:t>
      </w:r>
      <w:r>
        <w:rPr>
          <w:rFonts w:ascii="Agatho" w:hAnsi="Agatho" w:cs="Agatho" w:eastAsia="Agatho"/>
          <w:color w:val="00352f"/>
          <w:sz w:val="30"/>
          <w:szCs w:val="30"/>
        </w:rPr>
        <w:t xml:space="preserve">
</w:t>
      </w:r>
    </w:p>
    <w:p>
      <w:pPr>
        <w:spacing w:after="120" w:before="120" w:line="336" w:lineRule="auto"/>
        <w:ind w:firstLine="0" w:start="0"/>
        <w:jc w:val="start"/>
      </w:pPr>
      <w:r>
        <w:rPr>
          <w:rFonts w:ascii="Helvetica Bold Italics" w:hAnsi="Helvetica Bold Italics" w:cs="Helvetica Bold Italics" w:eastAsia="Helvetica Bold Italics"/>
          <w:b/>
          <w:bCs/>
          <w:i/>
          <w:iCs/>
          <w:color w:val="00352f"/>
          <w:sz w:val="26"/>
          <w:szCs w:val="26"/>
        </w:rPr>
        <w:t xml:space="preserve">Before completing PART 3 of this application, your attention is drawn particularly to Clause 5 of Second Sight Healing </w:t>
      </w:r>
      <w:hyperlink r:id="rId5">
        <w:r>
          <w:rPr>
            <w:rFonts w:ascii="Helvetica Bold Italics" w:hAnsi="Helvetica Bold Italics" w:cs="Helvetica Bold Italics" w:eastAsia="Helvetica Bold Italics"/>
            <w:b/>
            <w:bCs/>
            <w:i/>
            <w:iCs/>
            <w:color w:val="00352f"/>
            <w:sz w:val="26"/>
            <w:szCs w:val="26"/>
          </w:rPr>
          <w:t>Terms &amp; Conditions.</w:t>
        </w:r>
      </w:hyperlink>
      <w:r>
        <w:rPr>
          <w:rFonts w:ascii="Helvetica Bold Italics" w:hAnsi="Helvetica Bold Italics" w:cs="Helvetica Bold Italics" w:eastAsia="Helvetica Bold Italics"/>
          <w:b/>
          <w:bCs/>
          <w:i/>
          <w:iCs/>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The course requires trainees to participate in the following activities:</w:t>
      </w:r>
      <w:r>
        <w:rPr>
          <w:rFonts w:ascii="Helvetica" w:hAnsi="Helvetica" w:cs="Helvetica" w:eastAsia="Helvetica"/>
          <w:color w:val="00352f"/>
          <w:sz w:val="26"/>
          <w:szCs w:val="26"/>
        </w:rPr>
        <w:t xml:space="preserve">
</w:t>
      </w:r>
    </w:p>
    <w:p>
      <w:pPr>
        <w:numPr>
          <w:ilvl w:val="0"/>
          <w:numId w:val="1"/>
        </w:numPr>
        <w:spacing w:after="0" w:before="0" w:line="336" w:lineRule="auto"/>
        <w:jc w:val="start"/>
      </w:pPr>
      <w:r>
        <w:rPr>
          <w:rFonts w:ascii="Helvetica" w:hAnsi="Helvetica" w:cs="Helvetica" w:eastAsia="Helvetica"/>
          <w:color w:val="00352f"/>
          <w:sz w:val="26"/>
          <w:szCs w:val="26"/>
        </w:rPr>
        <w:t>All-weather camping</w:t>
      </w:r>
      <w:r>
        <w:rPr>
          <w:rFonts w:ascii="Helvetica" w:hAnsi="Helvetica" w:cs="Helvetica" w:eastAsia="Helvetica"/>
          <w:color w:val="000000"/>
          <w:sz w:val="26"/>
          <w:szCs w:val="26"/>
        </w:rPr>
        <w:t xml:space="preserve">
</w:t>
      </w:r>
    </w:p>
    <w:p>
      <w:pPr>
        <w:numPr>
          <w:ilvl w:val="0"/>
          <w:numId w:val="1"/>
        </w:numPr>
        <w:spacing w:after="0" w:before="0" w:line="336" w:lineRule="auto"/>
        <w:jc w:val="start"/>
      </w:pPr>
      <w:r>
        <w:rPr>
          <w:rFonts w:ascii="Helvetica" w:hAnsi="Helvetica" w:cs="Helvetica" w:eastAsia="Helvetica"/>
          <w:color w:val="00352f"/>
          <w:sz w:val="26"/>
          <w:szCs w:val="26"/>
        </w:rPr>
        <w:t>Sweat Lodges (</w:t>
      </w:r>
      <w:r>
        <w:rPr>
          <w:rFonts w:ascii="Helvetica Italics" w:hAnsi="Helvetica Italics" w:cs="Helvetica Italics" w:eastAsia="Helvetica Italics"/>
          <w:i/>
          <w:iCs/>
          <w:color w:val="00352f"/>
          <w:sz w:val="26"/>
          <w:szCs w:val="26"/>
        </w:rPr>
        <w:t>prolonged periods in an environment comparable to a steam room</w:t>
      </w:r>
      <w:r>
        <w:rPr>
          <w:rFonts w:ascii="Helvetica" w:hAnsi="Helvetica" w:cs="Helvetica" w:eastAsia="Helvetica"/>
          <w:color w:val="00352f"/>
          <w:sz w:val="26"/>
          <w:szCs w:val="26"/>
        </w:rPr>
        <w:t xml:space="preserve">) </w:t>
      </w:r>
      <w:r>
        <w:rPr>
          <w:rFonts w:ascii="Helvetica" w:hAnsi="Helvetica" w:cs="Helvetica" w:eastAsia="Helvetica"/>
          <w:color w:val="000000"/>
          <w:sz w:val="26"/>
          <w:szCs w:val="26"/>
        </w:rPr>
        <w:t xml:space="preserve">
</w:t>
      </w:r>
    </w:p>
    <w:p>
      <w:pPr>
        <w:numPr>
          <w:ilvl w:val="0"/>
          <w:numId w:val="1"/>
        </w:numPr>
        <w:spacing w:after="0" w:before="0" w:line="336" w:lineRule="auto"/>
        <w:jc w:val="start"/>
      </w:pPr>
      <w:r>
        <w:rPr>
          <w:rFonts w:ascii="Helvetica" w:hAnsi="Helvetica" w:cs="Helvetica" w:eastAsia="Helvetica"/>
          <w:color w:val="00352f"/>
          <w:sz w:val="26"/>
          <w:szCs w:val="26"/>
        </w:rPr>
        <w:t>Wet fasting during the hours prior to and during all ceremonies</w:t>
      </w:r>
      <w:r>
        <w:rPr>
          <w:rFonts w:ascii="Helvetica" w:hAnsi="Helvetica" w:cs="Helvetica" w:eastAsia="Helvetica"/>
          <w:color w:val="000000"/>
          <w:sz w:val="26"/>
          <w:szCs w:val="26"/>
        </w:rPr>
        <w:t xml:space="preserve">
</w:t>
      </w:r>
    </w:p>
    <w:p>
      <w:pPr>
        <w:numPr>
          <w:ilvl w:val="0"/>
          <w:numId w:val="1"/>
        </w:numPr>
        <w:spacing w:after="0" w:before="0" w:line="336" w:lineRule="auto"/>
        <w:jc w:val="start"/>
      </w:pPr>
      <w:r>
        <w:rPr>
          <w:rFonts w:ascii="Helvetica" w:hAnsi="Helvetica" w:cs="Helvetica" w:eastAsia="Helvetica"/>
          <w:color w:val="00352f"/>
          <w:sz w:val="26"/>
          <w:szCs w:val="26"/>
        </w:rPr>
        <w:t>Outside bush</w:t>
      </w:r>
      <w:r>
        <w:rPr>
          <w:rFonts w:ascii="Helvetica" w:hAnsi="Helvetica" w:cs="Helvetica" w:eastAsia="Helvetica"/>
          <w:color w:val="00352f"/>
          <w:sz w:val="26"/>
          <w:szCs w:val="26"/>
        </w:rPr>
        <w:t>-</w:t>
      </w:r>
      <w:r>
        <w:rPr>
          <w:rFonts w:ascii="Helvetica" w:hAnsi="Helvetica" w:cs="Helvetica" w:eastAsia="Helvetica"/>
          <w:color w:val="00352f"/>
          <w:sz w:val="26"/>
          <w:szCs w:val="26"/>
        </w:rPr>
        <w:t>craft activities</w:t>
      </w:r>
      <w:r>
        <w:rPr>
          <w:rFonts w:ascii="Helvetica" w:hAnsi="Helvetica" w:cs="Helvetica" w:eastAsia="Helvetica"/>
          <w:color w:val="000000"/>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 xml:space="preserve">The information you provide below will be used by Second Sight Healing (including assisting Trained Practitioners) to facilitate the course and ensure that you receive the best attention from us as possible. Please see our </w:t>
      </w:r>
      <w:hyperlink r:id="rId7">
        <w:r>
          <w:rPr>
            <w:rFonts w:ascii="Helvetica" w:hAnsi="Helvetica" w:cs="Helvetica" w:eastAsia="Helvetica"/>
            <w:color w:val="00352f"/>
            <w:sz w:val="26"/>
            <w:szCs w:val="26"/>
          </w:rPr>
          <w:t>privacy policy</w:t>
        </w:r>
      </w:hyperlink>
      <w:r>
        <w:rPr>
          <w:rFonts w:ascii="Helvetica" w:hAnsi="Helvetica" w:cs="Helvetica" w:eastAsia="Helvetica"/>
          <w:color w:val="00352f"/>
          <w:sz w:val="26"/>
          <w:szCs w:val="26"/>
        </w:rPr>
        <w:t xml:space="preserve"> as to how we process your personal data.</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If you do not provide accurate and complete information as requested by us in this form, and as requested throughout the course, this may prevent us from working with you further and we will not be liable to you for any loss or damage suffered as a result of us acting on inaccurate or incomplete information.</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Agatho" w:hAnsi="Agatho" w:cs="Agatho" w:eastAsia="Agatho"/>
          <w:color w:val="00352f"/>
          <w:sz w:val="30"/>
          <w:szCs w:val="30"/>
        </w:rPr>
        <w:t xml:space="preserve">Health Questionnaire </w:t>
      </w:r>
      <w:r>
        <w:rPr>
          <w:rFonts w:ascii="Agatho" w:hAnsi="Agatho" w:cs="Agatho" w:eastAsia="Agatho"/>
          <w:color w:val="00352f"/>
          <w:sz w:val="30"/>
          <w:szCs w:val="30"/>
        </w:rPr>
        <w:t xml:space="preserve">
</w:t>
      </w:r>
    </w:p>
    <w:p>
      <w:pPr>
        <w:spacing w:after="120" w:before="120" w:line="336" w:lineRule="auto"/>
        <w:ind w:firstLine="0" w:start="0"/>
        <w:jc w:val="start"/>
      </w:pPr>
      <w:r>
        <w:rPr>
          <w:rFonts w:ascii="Helvetica" w:hAnsi="Helvetica" w:cs="Helvetica" w:eastAsia="Helvetica"/>
          <w:color w:val="00352f"/>
          <w:sz w:val="26"/>
          <w:szCs w:val="26"/>
        </w:rPr>
        <w:t>1 - Please tell us of ANY relevant medical conditions which you either suffer from, or which you need to manage in certain situations, or which require you to take any medication or follow any healthcare plan, which we should be made aware of in relation to your participation in the course:</w:t>
      </w:r>
      <w:r>
        <w:rPr>
          <w:rFonts w:ascii="Helvetica" w:hAnsi="Helvetica" w:cs="Helvetica" w:eastAsia="Helvetica"/>
          <w:color w:val="00352f"/>
          <w:sz w:val="26"/>
          <w:szCs w:val="26"/>
        </w:rPr>
        <w:t xml:space="preserve">
</w:t>
      </w:r>
    </w:p>
    <w:tbl>
      <w:tblPr>
        <w:tblW w:w="9030" w:type="dxa"/>
        <w:tblBorders>
          <w:top w:val="single" w:color="481a1e" w:sz="6"/>
          <w:start w:color="481a1e" w:sz="6" w:val="single"/>
          <w:left w:val="single"/>
          <w:bottom w:val="single" w:color="481a1e" w:sz="6"/>
          <w:end w:color="481a1e" w:sz="6" w:val="single"/>
          <w:right w:val="single"/>
          <w:insideH w:val="single" w:color="481a1e" w:sz="6"/>
          <w:insideV w:val="single" w:color="481a1e" w:sz="6"/>
        </w:tblBorders>
      </w:tblPr>
      <w:tblGrid>
        <w:gridCol w:w="3010"/>
        <w:gridCol w:w="3010"/>
        <w:gridCol w:w="3010"/>
      </w:tblGrid>
      <w:tr>
        <w:tc>
          <w:tcPr>
            <w:tcW w:w="9030" w:type="dxa"/>
            <w:gridSpan w:val="3"/>
            <w:vMerge w:val="restart"/>
            <w:shd w:val="clear" w:color="auto" w:fill="bfaec0"/>
            <w:tcMar>
              <w:top w:w="150"/>
              <w:start w:w="150"/>
              <w:bottom w:w="150"/>
              <w:end w:w="150"/>
            </w:tcMar>
          </w:tcPr>
          <w:p>
            <w:pPr>
              <w:spacing w:after="120" w:before="120" w:line="336" w:lineRule="auto"/>
              <w:ind w:firstLine="0" w:start="0"/>
              <w:jc w:val="start"/>
            </w:pPr>
            <w:r>
              <w:rPr>
                <w:rFonts w:ascii="Helvetica Italics" w:hAnsi="Helvetica Italics" w:cs="Helvetica Italics" w:eastAsia="Helvetica Italics"/>
                <w:i/>
                <w:iCs/>
                <w:color w:val="9698a7"/>
                <w:sz w:val="24"/>
                <w:szCs w:val="24"/>
              </w:rPr>
              <w:t xml:space="preserve">List here...
</w:t>
            </w:r>
          </w:p>
          <w:p>
            <w:pPr>
              <w:spacing w:after="120" w:before="120" w:line="336" w:lineRule="auto"/>
              <w:ind w:firstLine="0" w:start="0"/>
              <w:jc w:val="start"/>
            </w:pPr>
            <w:r>
              <w:rPr>
                <w:rFonts w:ascii="Helvetica Italics" w:hAnsi="Helvetica Italics" w:cs="Helvetica Italics" w:eastAsia="Helvetica Italics"/>
                <w:i/>
                <w:iCs/>
                <w:color w:val="000000"/>
                <w:sz w:val="26"/>
                <w:szCs w:val="26"/>
              </w:rPr>
              <w:t xml:space="preserve">
</w:t>
            </w:r>
          </w:p>
        </w:tc>
      </w:tr>
      <w:tr>
        <w:tc>
          <w:tcPr>
            <w:gridSpan w:val="3"/>
            <w:vMerge w:val="continue"/>
          </w:tcPr>
          <w:p/>
        </w:tc>
      </w:tr>
      <w:tr>
        <w:tc>
          <w:tcPr>
            <w:gridSpan w:val="3"/>
            <w:vMerge w:val="continue"/>
          </w:tcPr>
          <w:p/>
        </w:tc>
      </w:tr>
      <w:tr>
        <w:tc>
          <w:tcPr>
            <w:gridSpan w:val="3"/>
            <w:vMerge w:val="continue"/>
          </w:tcPr>
          <w:p/>
        </w:tc>
      </w:tr>
    </w:tbl>
    <w:p>
      <w:pPr>
        <w:spacing w:after="120" w:before="120" w:line="336" w:lineRule="auto"/>
        <w:ind w:firstLine="0" w:start="0"/>
        <w:jc w:val="start"/>
      </w:pPr>
      <w:r>
        <w:rPr>
          <w:rFonts w:ascii="Helvetica" w:hAnsi="Helvetica" w:cs="Helvetica" w:eastAsia="Helvetica"/>
          <w:color w:val="00352f"/>
          <w:sz w:val="26"/>
          <w:szCs w:val="26"/>
        </w:rPr>
        <w:t>2 - In particular, please answer YES or NO (</w:t>
      </w:r>
      <w:r>
        <w:rPr>
          <w:rFonts w:ascii="Helvetica Italics" w:hAnsi="Helvetica Italics" w:cs="Helvetica Italics" w:eastAsia="Helvetica Italics"/>
          <w:i/>
          <w:iCs/>
          <w:color w:val="00352f"/>
          <w:sz w:val="26"/>
          <w:szCs w:val="26"/>
        </w:rPr>
        <w:t>delete as appropriate</w:t>
      </w:r>
      <w:r>
        <w:rPr>
          <w:rFonts w:ascii="Helvetica" w:hAnsi="Helvetica" w:cs="Helvetica" w:eastAsia="Helvetica"/>
          <w:color w:val="00352f"/>
          <w:sz w:val="26"/>
          <w:szCs w:val="26"/>
        </w:rPr>
        <w:t>) as to whether you suffer from any of the following:</w:t>
      </w:r>
      <w:r>
        <w:rPr>
          <w:rFonts w:ascii="Helvetica" w:hAnsi="Helvetica" w:cs="Helvetica" w:eastAsia="Helvetica"/>
          <w:color w:val="00352f"/>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Any mental health conditions or mental illness (diagnosed, undiagnosed and/or in your family, including stress, anxiety and depression)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Cardiovascular disease, incl. coronary heart disease, strokes and TIAs, peripheral arterial disease, aortic disease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Enlarged heart, heart valve problem or have suffered a heart attack in the past 2 years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Breathing difficulties, including any asthma and chronic obstructive pulmonary disease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Neuromuscular disease, incl. motor neuron disease, myasthenia gravis, muscular dystrophy and peripheral neuropathy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Fibromyositis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Disc disease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Osteoporosis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Chronic fatigue syndrome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Recurring headaches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Diabetes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Vertigo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Hernia or ulcers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High or Low blood pressure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Severe arthritis of the spine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Hyperthyroid condition – YES/NO</w:t>
      </w:r>
      <w:r>
        <w:rPr>
          <w:rFonts w:ascii="Helvetica" w:hAnsi="Helvetica" w:cs="Helvetica" w:eastAsia="Helvetica"/>
          <w:color w:val="000000"/>
          <w:sz w:val="26"/>
          <w:szCs w:val="26"/>
        </w:rPr>
        <w:t xml:space="preserve">
</w:t>
      </w:r>
    </w:p>
    <w:p>
      <w:pPr>
        <w:numPr>
          <w:ilvl w:val="0"/>
          <w:numId w:val="2"/>
        </w:numPr>
        <w:spacing w:after="0" w:before="0" w:line="336" w:lineRule="auto"/>
        <w:jc w:val="start"/>
      </w:pPr>
      <w:r>
        <w:rPr>
          <w:rFonts w:ascii="Helvetica" w:hAnsi="Helvetica" w:cs="Helvetica" w:eastAsia="Helvetica"/>
          <w:color w:val="00352f"/>
          <w:sz w:val="26"/>
          <w:szCs w:val="26"/>
        </w:rPr>
        <w:t>Physical injuries – YES/NO</w:t>
      </w:r>
      <w:r>
        <w:rPr>
          <w:rFonts w:ascii="Helvetica" w:hAnsi="Helvetica" w:cs="Helvetica" w:eastAsia="Helvetica"/>
          <w:color w:val="000000"/>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 xml:space="preserve">3 - If you are currently taking any form of medication, please detail the name of the medication, reason for use and any side effects:
</w:t>
      </w:r>
    </w:p>
    <w:tbl>
      <w:tblPr>
        <w:tblW w:w="9030" w:type="dxa"/>
        <w:tblBorders>
          <w:top w:val="single" w:color="481a1e" w:sz="6"/>
          <w:start w:color="481a1e" w:sz="6" w:val="single"/>
          <w:left w:val="single"/>
          <w:bottom w:val="single" w:color="481a1e" w:sz="6"/>
          <w:end w:color="481a1e" w:sz="6" w:val="single"/>
          <w:right w:val="single"/>
          <w:insideH w:val="single" w:color="481a1e" w:sz="6"/>
          <w:insideV w:val="single" w:color="481a1e" w:sz="6"/>
        </w:tblBorders>
      </w:tblPr>
      <w:tblGrid>
        <w:gridCol w:w="3010"/>
        <w:gridCol w:w="3010"/>
        <w:gridCol w:w="3010"/>
      </w:tblGrid>
      <w:tr>
        <w:tc>
          <w:tcPr>
            <w:tcW w:w="9030" w:type="dxa"/>
            <w:gridSpan w:val="3"/>
            <w:vMerge w:val="restart"/>
            <w:shd w:val="clear" w:color="auto" w:fill="bfaec0"/>
            <w:tcMar>
              <w:top w:w="150"/>
              <w:start w:w="150"/>
              <w:bottom w:w="150"/>
              <w:end w:w="150"/>
            </w:tcMar>
          </w:tcPr>
          <w:p>
            <w:pPr>
              <w:spacing w:after="120" w:before="120" w:line="336" w:lineRule="auto"/>
              <w:ind w:firstLine="0" w:start="0"/>
              <w:jc w:val="start"/>
            </w:pPr>
            <w:r>
              <w:rPr>
                <w:rFonts w:ascii="Helvetica Italics" w:hAnsi="Helvetica Italics" w:cs="Helvetica Italics" w:eastAsia="Helvetica Italics"/>
                <w:i/>
                <w:iCs/>
                <w:color w:val="000000"/>
                <w:sz w:val="26"/>
                <w:szCs w:val="26"/>
              </w:rPr>
              <w:t xml:space="preserve">
</w:t>
            </w:r>
          </w:p>
        </w:tc>
      </w:tr>
      <w:tr>
        <w:tc>
          <w:tcPr>
            <w:gridSpan w:val="3"/>
            <w:vMerge w:val="continue"/>
          </w:tcPr>
          <w:p/>
        </w:tc>
      </w:tr>
      <w:tr>
        <w:tc>
          <w:tcPr>
            <w:gridSpan w:val="3"/>
            <w:vMerge w:val="continue"/>
          </w:tcPr>
          <w:p/>
        </w:tc>
      </w:tr>
      <w:tr>
        <w:tc>
          <w:tcPr>
            <w:gridSpan w:val="3"/>
            <w:vMerge w:val="continue"/>
          </w:tcPr>
          <w:p/>
        </w:tc>
      </w:tr>
    </w:tbl>
    <w:p>
      <w:pPr>
        <w:spacing w:after="120" w:before="120" w:line="336" w:lineRule="auto"/>
        <w:ind w:firstLine="0" w:start="0"/>
        <w:jc w:val="start"/>
      </w:pPr>
      <w:r>
        <w:rPr>
          <w:rFonts w:ascii="Helvetica" w:hAnsi="Helvetica" w:cs="Helvetica" w:eastAsia="Helvetica"/>
          <w:color w:val="00352f"/>
          <w:sz w:val="26"/>
          <w:szCs w:val="26"/>
        </w:rPr>
        <w:t xml:space="preserve">4 - If you are following any healthcare management plan or employ any other management techniques for your conditions, please detail here:
</w:t>
      </w:r>
    </w:p>
    <w:tbl>
      <w:tblPr>
        <w:tblW w:w="9030" w:type="dxa"/>
        <w:tblBorders>
          <w:top w:val="single" w:color="481a1e" w:sz="6"/>
          <w:start w:color="481a1e" w:sz="6" w:val="single"/>
          <w:left w:val="single"/>
          <w:bottom w:val="single" w:color="481a1e" w:sz="6"/>
          <w:end w:color="481a1e" w:sz="6" w:val="single"/>
          <w:right w:val="single"/>
          <w:insideH w:val="single" w:color="481a1e" w:sz="6"/>
          <w:insideV w:val="single" w:color="481a1e" w:sz="6"/>
        </w:tblBorders>
      </w:tblPr>
      <w:tblGrid>
        <w:gridCol w:w="3010"/>
        <w:gridCol w:w="3010"/>
        <w:gridCol w:w="3010"/>
      </w:tblGrid>
      <w:tr>
        <w:tc>
          <w:tcPr>
            <w:tcW w:w="9030" w:type="dxa"/>
            <w:gridSpan w:val="3"/>
            <w:vMerge w:val="restart"/>
            <w:shd w:val="clear" w:color="auto" w:fill="bfaec0"/>
            <w:tcMar>
              <w:top w:w="150"/>
              <w:start w:w="150"/>
              <w:bottom w:w="150"/>
              <w:end w:w="150"/>
            </w:tcMar>
          </w:tcPr>
          <w:p>
            <w:pPr>
              <w:spacing w:after="120" w:before="120" w:line="336" w:lineRule="auto"/>
              <w:ind w:firstLine="0" w:start="0"/>
              <w:jc w:val="start"/>
            </w:pPr>
            <w:r>
              <w:rPr>
                <w:rFonts w:ascii="Helvetica Italics" w:hAnsi="Helvetica Italics" w:cs="Helvetica Italics" w:eastAsia="Helvetica Italics"/>
                <w:i/>
                <w:iCs/>
                <w:color w:val="000000"/>
                <w:sz w:val="26"/>
                <w:szCs w:val="26"/>
              </w:rPr>
              <w:t xml:space="preserve">
</w:t>
            </w:r>
          </w:p>
        </w:tc>
      </w:tr>
      <w:tr>
        <w:tc>
          <w:tcPr>
            <w:gridSpan w:val="3"/>
            <w:vMerge w:val="continue"/>
          </w:tcPr>
          <w:p/>
        </w:tc>
      </w:tr>
      <w:tr>
        <w:tc>
          <w:tcPr>
            <w:gridSpan w:val="3"/>
            <w:vMerge w:val="continue"/>
          </w:tcPr>
          <w:p/>
        </w:tc>
      </w:tr>
      <w:tr>
        <w:tc>
          <w:tcPr>
            <w:gridSpan w:val="3"/>
            <w:vMerge w:val="continue"/>
          </w:tcPr>
          <w:p/>
        </w:tc>
      </w:tr>
    </w:tbl>
    <w:p>
      <w:pPr>
        <w:spacing w:after="120" w:before="120" w:line="336" w:lineRule="auto"/>
        <w:ind w:firstLine="0" w:start="0"/>
        <w:jc w:val="start"/>
      </w:pPr>
      <w:r>
        <w:rPr>
          <w:rFonts w:ascii="Helvetica" w:hAnsi="Helvetica" w:cs="Helvetica" w:eastAsia="Helvetica"/>
          <w:color w:val="00352f"/>
          <w:sz w:val="26"/>
          <w:szCs w:val="26"/>
        </w:rPr>
        <w:t xml:space="preserve">5 - Is there anything else we should know about your health that we have not covered above, including pregnancy or having had any recent medical procedures?
</w:t>
      </w:r>
    </w:p>
    <w:tbl>
      <w:tblPr>
        <w:tblW w:w="9030" w:type="dxa"/>
        <w:tblBorders>
          <w:top w:val="single" w:color="481a1e" w:sz="6"/>
          <w:start w:color="481a1e" w:sz="6" w:val="single"/>
          <w:left w:val="single"/>
          <w:bottom w:val="single" w:color="481a1e" w:sz="6"/>
          <w:end w:color="481a1e" w:sz="6" w:val="single"/>
          <w:right w:val="single"/>
          <w:insideH w:val="single" w:color="481a1e" w:sz="6"/>
          <w:insideV w:val="single" w:color="481a1e" w:sz="6"/>
        </w:tblBorders>
      </w:tblPr>
      <w:tblGrid>
        <w:gridCol w:w="3010"/>
        <w:gridCol w:w="3010"/>
        <w:gridCol w:w="3010"/>
      </w:tblGrid>
      <w:tr>
        <w:tc>
          <w:tcPr>
            <w:tcW w:w="9030" w:type="dxa"/>
            <w:gridSpan w:val="3"/>
            <w:vMerge w:val="restart"/>
            <w:shd w:val="clear" w:color="auto" w:fill="bfaec0"/>
            <w:tcMar>
              <w:top w:w="150"/>
              <w:start w:w="150"/>
              <w:bottom w:w="150"/>
              <w:end w:w="150"/>
            </w:tcMar>
          </w:tcPr>
          <w:p>
            <w:pPr>
              <w:spacing w:after="120" w:before="120" w:line="336" w:lineRule="auto"/>
              <w:ind w:firstLine="0" w:start="0"/>
              <w:jc w:val="start"/>
            </w:pPr>
            <w:r>
              <w:rPr>
                <w:rFonts w:ascii="Helvetica Italics" w:hAnsi="Helvetica Italics" w:cs="Helvetica Italics" w:eastAsia="Helvetica Italics"/>
                <w:i/>
                <w:iCs/>
                <w:color w:val="000000"/>
                <w:sz w:val="26"/>
                <w:szCs w:val="26"/>
              </w:rPr>
              <w:t xml:space="preserve">
</w:t>
            </w:r>
          </w:p>
        </w:tc>
      </w:tr>
      <w:tr>
        <w:tc>
          <w:tcPr>
            <w:gridSpan w:val="3"/>
            <w:vMerge w:val="continue"/>
          </w:tcPr>
          <w:p/>
        </w:tc>
      </w:tr>
      <w:tr>
        <w:tc>
          <w:tcPr>
            <w:gridSpan w:val="3"/>
            <w:vMerge w:val="continue"/>
          </w:tcPr>
          <w:p/>
        </w:tc>
      </w:tr>
      <w:tr>
        <w:tc>
          <w:tcPr>
            <w:gridSpan w:val="3"/>
            <w:vMerge w:val="continue"/>
          </w:tcPr>
          <w:p/>
        </w:tc>
      </w:tr>
    </w:tbl>
    <w:p>
      <w:pPr>
        <w:spacing w:after="120" w:before="120" w:line="336" w:lineRule="auto"/>
        <w:ind w:firstLine="0" w:start="0"/>
        <w:jc w:val="start"/>
      </w:pPr>
      <w:r>
        <w:rPr>
          <w:rFonts w:ascii="Helvetica" w:hAnsi="Helvetica" w:cs="Helvetica" w:eastAsia="Helvetica"/>
          <w:color w:val="00352f"/>
          <w:sz w:val="26"/>
          <w:szCs w:val="26"/>
        </w:rPr>
        <w:t>6 - Please provide name and phone number of the person you would like us to contact in an emergency:</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 xml:space="preserve">Name: </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Relationship (e.g. father, friend, etc):</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Mobile Tel No:</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Home Tel No:</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Helvetica" w:hAnsi="Helvetica" w:cs="Helvetica" w:eastAsia="Helvetica"/>
          <w:color w:val="00352f"/>
          <w:sz w:val="26"/>
          <w:szCs w:val="26"/>
        </w:rPr>
        <w:t xml:space="preserve">Email Address: </w:t>
      </w:r>
      <w:r>
        <w:rPr>
          <w:rFonts w:ascii="Helvetica" w:hAnsi="Helvetica" w:cs="Helvetica" w:eastAsia="Helvetica"/>
          <w:color w:val="00352f"/>
          <w:sz w:val="26"/>
          <w:szCs w:val="26"/>
        </w:rPr>
        <w:t xml:space="preserve">
</w:t>
      </w:r>
    </w:p>
    <w:p>
      <w:pPr>
        <w:spacing w:after="120" w:before="120" w:line="336" w:lineRule="auto"/>
        <w:ind w:firstLine="0" w:start="0"/>
        <w:jc w:val="start"/>
      </w:pPr>
      <w:r>
        <w:rPr>
          <w:rFonts w:ascii="Montserrat Bold" w:hAnsi="Montserrat Bold" w:cs="Montserrat Bold" w:eastAsia="Montserrat Bold"/>
          <w:b/>
          <w:bCs/>
          <w:color w:val="00352f"/>
          <w:sz w:val="30"/>
          <w:szCs w:val="30"/>
        </w:rPr>
        <w:t xml:space="preserve">
</w:t>
      </w:r>
    </w:p>
    <w:p>
      <w:pPr>
        <w:spacing w:after="120" w:before="120" w:line="336" w:lineRule="auto"/>
        <w:ind w:firstLine="0" w:start="0"/>
        <w:jc w:val="start"/>
      </w:pPr>
      <w:r>
        <w:rPr>
          <w:rFonts w:ascii="Agatho" w:hAnsi="Agatho" w:cs="Agatho" w:eastAsia="Agatho"/>
          <w:color w:val="00352f"/>
          <w:sz w:val="30"/>
          <w:szCs w:val="30"/>
        </w:rPr>
        <w:t xml:space="preserve">Acknowledgement
</w:t>
      </w:r>
    </w:p>
    <w:p>
      <w:pPr>
        <w:spacing w:after="120" w:before="120" w:line="336" w:lineRule="auto"/>
        <w:ind w:firstLine="0" w:start="0"/>
        <w:jc w:val="start"/>
      </w:pPr>
      <w:r>
        <w:rPr>
          <w:rFonts w:ascii="Helvetica" w:hAnsi="Helvetica" w:cs="Helvetica" w:eastAsia="Helvetica"/>
          <w:color w:val="000000"/>
          <w:sz w:val="26"/>
          <w:szCs w:val="26"/>
        </w:rPr>
        <w:t xml:space="preserve">You acknowledge and represent that: </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participation on the course may carry an element of risk, and that you agree to take full responsibility for your own physical, mental and emotional health and wellbeing in all respects.</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 xml:space="preserve">in accepting your place and paying your deposit, you are confirming that you are capable of engaging in any of the course activities set out at the top of this Part 3 and any related activities you undertake independently, and that it would not be detrimental to your health, safety, comfort or physical condition. </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to the best of your knowledge you suffer from no medical or physical condition or disability (including mental health conditions) that would prevent you from reasonably and safely participating on the course;</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you must keep Jez Hughes informed at all times during the course of any changes to your health information, including new injury, illness or other medical conditions, any medication, or receiving treatment from a medical advisor/practitioner or doctor;</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you must inform Jez Hughes if you are unable to take part in any particular activity due to health, well</w:t>
      </w:r>
      <w:r>
        <w:rPr>
          <w:rFonts w:ascii="Helvetica" w:hAnsi="Helvetica" w:cs="Helvetica" w:eastAsia="Helvetica"/>
          <w:color w:val="000000"/>
          <w:sz w:val="26"/>
          <w:szCs w:val="26"/>
        </w:rPr>
        <w:t>-</w:t>
      </w:r>
      <w:r>
        <w:rPr>
          <w:rFonts w:ascii="Helvetica" w:hAnsi="Helvetica" w:cs="Helvetica" w:eastAsia="Helvetica"/>
          <w:color w:val="000000"/>
          <w:sz w:val="26"/>
          <w:szCs w:val="26"/>
        </w:rPr>
        <w:t>being or similar, or if there may reasonably be a risk to the same in you taking part.</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Second Sight Ltd will not be liable for any loss or damage suffered as a result of you not declaring a medical condition or carrying out any activity, practice or other related activity, when you were aware, or should have been aware, that it would or might be detrimental to you to do so.</w:t>
      </w:r>
      <w:r>
        <w:rPr>
          <w:rFonts w:ascii="Helvetica" w:hAnsi="Helvetica" w:cs="Helvetica" w:eastAsia="Helvetica"/>
          <w:color w:val="000000"/>
          <w:sz w:val="26"/>
          <w:szCs w:val="26"/>
        </w:rPr>
        <w:t xml:space="preserve">
</w:t>
      </w:r>
    </w:p>
    <w:p>
      <w:pPr>
        <w:numPr>
          <w:ilvl w:val="0"/>
          <w:numId w:val="3"/>
        </w:numPr>
        <w:spacing w:after="0" w:before="0" w:line="336" w:lineRule="auto"/>
        <w:jc w:val="start"/>
      </w:pPr>
      <w:r>
        <w:rPr>
          <w:rFonts w:ascii="Helvetica" w:hAnsi="Helvetica" w:cs="Helvetica" w:eastAsia="Helvetica"/>
          <w:color w:val="000000"/>
          <w:sz w:val="26"/>
          <w:szCs w:val="26"/>
        </w:rPr>
        <w:t>Second Sight Ltd will not be liable to you in respect of any of your personal property that is lost, stolen or damaged during the duration of the courses.</w:t>
      </w:r>
      <w:r>
        <w:rPr>
          <w:rFonts w:ascii="Helvetica" w:hAnsi="Helvetica" w:cs="Helvetica" w:eastAsia="Helvetica"/>
          <w:color w:val="000000"/>
          <w:sz w:val="26"/>
          <w:szCs w:val="26"/>
        </w:rPr>
        <w:t xml:space="preserve">
</w:t>
      </w:r>
    </w:p>
    <w:p>
      <w:pPr>
        <w:spacing w:after="120" w:before="120" w:line="336" w:lineRule="auto"/>
        <w:ind w:firstLine="0" w:start="0"/>
        <w:jc w:val="start"/>
      </w:pPr>
      <w:r>
        <w:rPr>
          <w:rFonts w:ascii="Agatho" w:hAnsi="Agatho" w:cs="Agatho" w:eastAsia="Agatho"/>
          <w:color w:val="00352f"/>
          <w:sz w:val="30"/>
          <w:szCs w:val="30"/>
        </w:rPr>
        <w:t>Part 4 Consent</w:t>
      </w:r>
      <w:r>
        <w:rPr>
          <w:rFonts w:ascii="Agatho" w:hAnsi="Agatho" w:cs="Agatho" w:eastAsia="Agatho"/>
          <w:color w:val="00352f"/>
          <w:sz w:val="30"/>
          <w:szCs w:val="30"/>
        </w:rPr>
        <w:t xml:space="preserve">
</w:t>
      </w:r>
    </w:p>
    <w:p>
      <w:pPr>
        <w:spacing w:after="120" w:before="120" w:line="336" w:lineRule="auto"/>
        <w:ind w:firstLine="0" w:start="0"/>
        <w:jc w:val="start"/>
      </w:pPr>
      <w:r>
        <w:rPr>
          <w:rFonts w:ascii="Helvetica" w:hAnsi="Helvetica" w:cs="Helvetica" w:eastAsia="Helvetica"/>
          <w:color w:val="000000"/>
          <w:sz w:val="26"/>
          <w:szCs w:val="26"/>
        </w:rPr>
        <w:t xml:space="preserve">I consent to Second Sight Healing Limited, and its Trained Practitioners, using the information in this application form for the purposes of administering my application, and in the event such application is successful, for administering my attendance on, and participation in the activities included within, the 3-Year Shamanic Practitioner Training 
</w:t>
      </w:r>
    </w:p>
    <w:p>
      <w:pPr>
        <w:spacing w:after="120" w:before="120" w:line="336" w:lineRule="auto"/>
        <w:ind w:firstLine="0" w:start="0"/>
        <w:jc w:val="start"/>
      </w:pPr>
      <w:r>
        <w:rPr>
          <w:rFonts w:ascii="Helvetica" w:hAnsi="Helvetica" w:cs="Helvetica" w:eastAsia="Helvetica"/>
          <w:color w:val="000000"/>
          <w:sz w:val="26"/>
          <w:szCs w:val="26"/>
        </w:rPr>
        <w:t xml:space="preserve">Course, and to Second Sight Healing Limited and its Trained Practitioners using this information in accordance with its </w:t>
      </w:r>
      <w:hyperlink r:id="rId8">
        <w:r>
          <w:rPr>
            <w:rFonts w:ascii="Helvetica" w:hAnsi="Helvetica" w:cs="Helvetica" w:eastAsia="Helvetica"/>
            <w:color w:val="1a62ff"/>
            <w:sz w:val="26"/>
            <w:szCs w:val="26"/>
            <w:u w:val="single" w:color="1a62ff"/>
          </w:rPr>
          <w:t>Terms &amp; Conditions</w:t>
        </w:r>
      </w:hyperlink>
      <w:r>
        <w:rPr>
          <w:rFonts w:ascii="Helvetica" w:hAnsi="Helvetica" w:cs="Helvetica" w:eastAsia="Helvetica"/>
          <w:color w:val="000000"/>
          <w:sz w:val="26"/>
          <w:szCs w:val="26"/>
        </w:rPr>
        <w:t xml:space="preserve"> and </w:t>
      </w:r>
      <w:hyperlink r:id="rId9">
        <w:r>
          <w:rPr>
            <w:rFonts w:ascii="Helvetica" w:hAnsi="Helvetica" w:cs="Helvetica" w:eastAsia="Helvetica"/>
            <w:color w:val="1a62ff"/>
            <w:sz w:val="26"/>
            <w:szCs w:val="26"/>
            <w:u w:val="single" w:color="1a62ff"/>
          </w:rPr>
          <w:t>Privacy Policy</w:t>
        </w:r>
      </w:hyperlink>
      <w:r>
        <w:rPr>
          <w:rFonts w:ascii="Helvetica" w:hAnsi="Helvetica" w:cs="Helvetica" w:eastAsia="Helvetica"/>
          <w:color w:val="000000"/>
          <w:sz w:val="26"/>
          <w:szCs w:val="26"/>
        </w:rPr>
        <w:t xml:space="preserve"> (</w:t>
      </w:r>
      <w:r>
        <w:rPr>
          <w:rFonts w:ascii="Helvetica Italics" w:hAnsi="Helvetica Italics" w:cs="Helvetica Italics" w:eastAsia="Helvetica Italics"/>
          <w:i/>
          <w:iCs/>
          <w:color w:val="000000"/>
          <w:sz w:val="26"/>
          <w:szCs w:val="26"/>
        </w:rPr>
        <w:t>please tick</w:t>
      </w:r>
      <w:r>
        <w:rPr>
          <w:rFonts w:ascii="Helvetica" w:hAnsi="Helvetica" w:cs="Helvetica" w:eastAsia="Helvetica"/>
          <w:color w:val="000000"/>
          <w:sz w:val="26"/>
          <w:szCs w:val="26"/>
        </w:rPr>
        <w:t xml:space="preserve">) </w:t>
      </w:r>
      <w:r>
        <w:rPr>
          <w:rFonts w:ascii="Helvetica" w:hAnsi="Helvetica" w:cs="Helvetica" w:eastAsia="Helvetica"/>
          <w:color w:val="000000"/>
          <w:sz w:val="26"/>
          <w:szCs w:val="26"/>
        </w:rPr>
        <w:t>___</w:t>
      </w:r>
      <w:r>
        <w:rPr>
          <w:rFonts w:ascii="Helvetica" w:hAnsi="Helvetica" w:cs="Helvetica" w:eastAsia="Helvetica"/>
          <w:color w:val="000000"/>
          <w:sz w:val="26"/>
          <w:szCs w:val="26"/>
        </w:rPr>
        <w:t xml:space="preserve">
</w:t>
      </w:r>
    </w:p>
    <w:p>
      <w:pPr>
        <w:spacing w:after="120" w:before="120" w:line="336" w:lineRule="auto"/>
        <w:ind w:firstLine="0" w:start="0"/>
        <w:jc w:val="start"/>
      </w:pPr>
      <w:r>
        <w:rPr>
          <w:rFonts w:ascii="Helvetica" w:hAnsi="Helvetica" w:cs="Helvetica" w:eastAsia="Helvetica"/>
          <w:color w:val="000000"/>
          <w:sz w:val="26"/>
          <w:szCs w:val="26"/>
        </w:rPr>
        <w:t>I acknowledge and accept my responsibilities for informing Second Sight Healing Limited of my medical history and ongoing medical conditions (both physical and mental), as set out in Second Sight’s Terms &amp; Conditions (see above)</w:t>
      </w:r>
      <w:r>
        <w:rPr>
          <w:rFonts w:ascii="Helvetica Bold" w:hAnsi="Helvetica Bold" w:cs="Helvetica Bold" w:eastAsia="Helvetica Bold"/>
          <w:b/>
          <w:bCs/>
          <w:color w:val="000000"/>
          <w:sz w:val="26"/>
          <w:szCs w:val="26"/>
        </w:rPr>
        <w:t xml:space="preserve"> AND</w:t>
      </w:r>
      <w:r>
        <w:rPr>
          <w:rFonts w:ascii="Helvetica" w:hAnsi="Helvetica" w:cs="Helvetica" w:eastAsia="Helvetica"/>
          <w:color w:val="000000"/>
          <w:sz w:val="26"/>
          <w:szCs w:val="26"/>
        </w:rPr>
        <w:t xml:space="preserve"> confirm I will continually inform Second Sight Healing Limited of any changes to the same throughout the duration of my engagement with Second Sight. </w:t>
      </w:r>
      <w:r>
        <w:rPr>
          <w:rFonts w:ascii="Helvetica Italics" w:hAnsi="Helvetica Italics" w:cs="Helvetica Italics" w:eastAsia="Helvetica Italics"/>
          <w:i/>
          <w:iCs/>
          <w:color w:val="000000"/>
          <w:sz w:val="26"/>
          <w:szCs w:val="26"/>
        </w:rPr>
        <w:t>(please tick)</w:t>
      </w:r>
      <w:r>
        <w:rPr>
          <w:rFonts w:ascii="Helvetica Italics" w:hAnsi="Helvetica Italics" w:cs="Helvetica Italics" w:eastAsia="Helvetica Italics"/>
          <w:i/>
          <w:iCs/>
          <w:color w:val="000000"/>
          <w:sz w:val="26"/>
          <w:szCs w:val="26"/>
        </w:rPr>
        <w:t xml:space="preserve"> ___
</w:t>
      </w:r>
    </w:p>
    <w:p>
      <w:pPr>
        <w:spacing w:after="120" w:before="120" w:line="336" w:lineRule="auto"/>
        <w:ind w:firstLine="0" w:start="0"/>
        <w:jc w:val="center"/>
      </w:pPr>
      <w:r>
        <w:rPr>
          <w:rFonts w:ascii="Agatho" w:hAnsi="Agatho" w:cs="Agatho" w:eastAsia="Agatho"/>
          <w:color w:val="000000"/>
          <w:sz w:val="32"/>
          <w:szCs w:val="32"/>
        </w:rPr>
        <w:t xml:space="preserve">Thank you for your application
</w:t>
      </w:r>
    </w:p>
    <w:p>
      <w:pPr>
        <w:spacing w:after="120" w:before="120"/>
        <w:jc w:val="center"/>
      </w:pPr>
      <w:r>
        <w:drawing>
          <wp:inline>
            <wp:extent cx="956259" cy="956259"/>
            <wp:docPr id="1" name="Drawing 1" descr="3cd4df4f71ee73a5e2b0bccb7b490ee2.png"/>
            <wp:cNvGraphicFramePr>
              <a:graphicFrameLocks noChangeAspect="true"/>
            </wp:cNvGraphicFramePr>
            <a:graphic>
              <a:graphicData uri="http://schemas.openxmlformats.org/drawingml/2006/picture">
                <pic:pic xmlns:pic="http://schemas.openxmlformats.org/drawingml/2006/picture">
                  <pic:nvPicPr>
                    <pic:cNvPr id="0" name="Picture 1" descr="3cd4df4f71ee73a5e2b0bccb7b490ee2.png"/>
                    <pic:cNvPicPr>
                      <a:picLocks noChangeAspect="true"/>
                    </pic:cNvPicPr>
                  </pic:nvPicPr>
                  <pic:blipFill>
                    <a:blip r:embed="rId3"/>
                    <a:stretch>
                      <a:fillRect/>
                    </a:stretch>
                  </pic:blipFill>
                  <pic:spPr>
                    <a:xfrm flipH="false" flipV="false">
                      <a:off x="0" y="0"/>
                      <a:ext cx="956259" cy="956259"/>
                    </a:xfrm>
                    <a:prstGeom prst="rect">
                      <a:avLst/>
                    </a:prstGeom>
                  </pic:spPr>
                </pic:pic>
              </a:graphicData>
            </a:graphic>
          </wp:inline>
        </w:drawing>
      </w:r>
    </w:p>
    <w:p>
      <w:pPr>
        <w:spacing w:after="120" w:before="120" w:line="336" w:lineRule="auto"/>
        <w:ind w:firstLine="0" w:start="0"/>
        <w:jc w:val="start"/>
      </w:pPr>
      <w:r>
        <w:rPr>
          <w:rFonts w:ascii="Montserrat Italics" w:hAnsi="Montserrat Italics" w:cs="Montserrat Italics" w:eastAsia="Montserrat Italics"/>
          <w:i/>
          <w:iCs/>
          <w:color w:val="000000"/>
          <w:sz w:val="28"/>
          <w:szCs w:val="2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w:panose1 w:val="020B0604020202020204"/>
    <w:charset w:characterSet="1"/>
    <w:embedRegular r:id="rId2"/>
  </w:font>
  <w:font w:name="Arimo Italics">
    <w:panose1 w:val="020B0604020202090204"/>
    <w:charset w:characterSet="1"/>
    <w:embedItalic r:id="rId3"/>
  </w:font>
  <w:font w:name="Arimo Bold Italics">
    <w:panose1 w:val="020B0704020202090204"/>
    <w:charset w:characterSet="1"/>
    <w:embedBoldItalic r:id="rId4"/>
  </w:font>
  <w:font w:name="Helvetica Bold">
    <w:panose1 w:val="020B0704020202030204"/>
    <w:charset w:characterSet="1"/>
  </w:font>
  <w:font w:name="Helvetica">
    <w:panose1 w:val="020B0504020202020204"/>
    <w:charset w:characterSet="1"/>
  </w:font>
  <w:font w:name="Helvetica Italics">
    <w:panose1 w:val="020B0504020202090204"/>
    <w:charset w:characterSet="1"/>
  </w:font>
  <w:font w:name="Helvetica Bold Italics">
    <w:panose1 w:val="020B0704020202090204"/>
    <w:charset w:characterSet="1"/>
  </w:font>
  <w:font w:name="Montserrat Bold">
    <w:panose1 w:val="00000800000000000000"/>
    <w:charset w:characterSet="1"/>
    <w:embedBold r:id="rId9"/>
  </w:font>
  <w:font w:name="Montserrat">
    <w:panose1 w:val="00000500000000000000"/>
    <w:charset w:characterSet="1"/>
    <w:embedRegular r:id="rId10"/>
  </w:font>
  <w:font w:name="Montserrat Italics">
    <w:panose1 w:val="00000500000000000000"/>
    <w:charset w:characterSet="1"/>
    <w:embedItalic r:id="rId11"/>
  </w:font>
  <w:font w:name="Agatho">
    <w:panose1 w:val="00000000000000000000"/>
    <w:charset w:characterSet="1"/>
    <w:embedRegular r:id="rId12"/>
  </w:font>
  <w:font w:name="Agatho">
    <w:panose1 w:val="00000000000000000000"/>
    <w:charset w:characterSet="1"/>
    <w:embedRegular r:id="rId13"/>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https://calendly.com/secondsight_bookings/practitioner-training-interview" TargetMode="External" Type="http://schemas.openxmlformats.org/officeDocument/2006/relationships/hyperlink"/><Relationship Id="rId5" Target="https://secondsighthealing.com/wp-content/uploads/2023/10/Second-Sight-Terms-Conditions-25.9.23-3.pdf" TargetMode="External" Type="http://schemas.openxmlformats.org/officeDocument/2006/relationships/hyperlink"/><Relationship Id="rId6" Target="numbering.xml" Type="http://schemas.openxmlformats.org/officeDocument/2006/relationships/numbering"/><Relationship Id="rId7" Target="https://secondsighthealing.com/privacy-policy/#:~:text=Second%20Sight%20Healing%20Limited%20will,under%20a%20licence%20from%20us." TargetMode="External" Type="http://schemas.openxmlformats.org/officeDocument/2006/relationships/hyperlink"/><Relationship Id="rId8" Target="https://drive.google.com/file/u/1/d/1ghcF6Pon-aI6IRjV4tyjJ6xaWD57T2FW/view?usp=sharing" TargetMode="External" Type="http://schemas.openxmlformats.org/officeDocument/2006/relationships/hyperlink"/><Relationship Id="rId9" Target="https://drive.google.com/file/d/1-WzR3d_pCNEg9Z1212cHAJ_Zm985mPZR/view"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2025-08-28T13:33:30Z</dcterms:created>
  <dc:creator>Apache POI</dc:creator>
</cp:coreProperties>
</file>